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74" w:rsidRPr="00F66874" w:rsidRDefault="00F66874" w:rsidP="00F66874">
      <w:pPr>
        <w:shd w:val="clear" w:color="auto" w:fill="FFFFFF"/>
        <w:spacing w:after="0" w:line="240" w:lineRule="auto"/>
        <w:ind w:left="-567"/>
        <w:jc w:val="both"/>
        <w:textAlignment w:val="baseline"/>
        <w:outlineLvl w:val="0"/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ru-RU"/>
        </w:rPr>
        <w:t xml:space="preserve">34 книги, которые советуют подростки: от Оскара Уайльда до Стивена </w:t>
      </w:r>
      <w:proofErr w:type="spellStart"/>
      <w:r w:rsidRPr="00F66874">
        <w:rPr>
          <w:rFonts w:ascii="Comic Sans MS" w:eastAsia="Times New Roman" w:hAnsi="Comic Sans MS" w:cs="Times New Roman"/>
          <w:b/>
          <w:bCs/>
          <w:kern w:val="36"/>
          <w:sz w:val="36"/>
          <w:szCs w:val="36"/>
          <w:lang w:eastAsia="ru-RU"/>
        </w:rPr>
        <w:t>Хокинга</w:t>
      </w:r>
      <w:proofErr w:type="spellEnd"/>
    </w:p>
    <w:p w:rsidR="00F66874" w:rsidRPr="00F66874" w:rsidRDefault="00F66874" w:rsidP="00F66874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 xml:space="preserve">Если вы все еще думаете, что современные подростки не любят читать, то мы готовы вас переубедить. </w:t>
      </w:r>
    </w:p>
    <w:p w:rsidR="00F66874" w:rsidRPr="00F66874" w:rsidRDefault="00F66874" w:rsidP="00F66874">
      <w:pPr>
        <w:shd w:val="clear" w:color="auto" w:fill="FFFFFF"/>
        <w:spacing w:before="600" w:after="225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 xml:space="preserve">1. «Смерть — дело одинокое», </w:t>
      </w:r>
      <w:proofErr w:type="spellStart"/>
      <w:r w:rsidRPr="00F66874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Рэй</w:t>
      </w:r>
      <w:proofErr w:type="spellEnd"/>
      <w:r w:rsidRPr="00F66874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 xml:space="preserve"> </w:t>
      </w:r>
      <w:proofErr w:type="spellStart"/>
      <w:r w:rsidRPr="00F66874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Брэдбери</w:t>
      </w:r>
      <w:proofErr w:type="spellEnd"/>
    </w:p>
    <w:p w:rsidR="00F66874" w:rsidRPr="00F66874" w:rsidRDefault="00F66874" w:rsidP="00F66874">
      <w:pPr>
        <w:shd w:val="clear" w:color="auto" w:fill="FFFFFF"/>
        <w:spacing w:before="315" w:after="240" w:line="240" w:lineRule="auto"/>
        <w:ind w:left="-567"/>
        <w:jc w:val="both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>Анна, 18 лет: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proofErr w:type="spellStart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Рэй</w:t>
      </w:r>
      <w:proofErr w:type="spellEnd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 </w:t>
      </w:r>
      <w:proofErr w:type="spellStart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Брэдбери</w:t>
      </w:r>
      <w:proofErr w:type="spellEnd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 — один из моих самых любимых писателей, никого я не читала так много, как его. Мое знакомство с творчеством </w:t>
      </w:r>
      <w:proofErr w:type="spellStart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Брэдбери</w:t>
      </w:r>
      <w:proofErr w:type="spellEnd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, как и у многих, вероятно, началось с романа «451 градус по Фаренгейту», и эта книга произвела на меня большое впечатление и во многом оказала влияние на мое мировоззрение.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После «Фаренгейта» я прочитала все его рассказы из сборника, который нашла дома. Мне нравилось буквально всё — это была фантастика, однако с очень философским уклоном.</w:t>
      </w:r>
    </w:p>
    <w:p w:rsidR="00F66874" w:rsidRDefault="00F66874" w:rsidP="00F66874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Но, пожалуй, моей самой любимой книгой </w:t>
      </w:r>
      <w:proofErr w:type="spellStart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Брэдбери</w:t>
      </w:r>
      <w:proofErr w:type="spellEnd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 стала «Смерть — дело одинокое». С точки </w:t>
      </w:r>
      <w:proofErr w:type="gramStart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зрения построения сюжета книги это</w:t>
      </w:r>
      <w:proofErr w:type="gramEnd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, вероятно, детектив, но для меня это саркастическая драма с элементами психологического триллера.</w:t>
      </w:r>
    </w:p>
    <w:p w:rsidR="00F66874" w:rsidRPr="00F66874" w:rsidRDefault="00F66874" w:rsidP="00F66874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3"/>
          <w:sz w:val="36"/>
          <w:szCs w:val="36"/>
          <w:lang w:eastAsia="ru-RU"/>
        </w:rPr>
      </w:pPr>
      <w:bookmarkStart w:id="0" w:name="_GoBack"/>
      <w:bookmarkEnd w:id="0"/>
      <w:r w:rsidRPr="00F66874">
        <w:rPr>
          <w:rFonts w:ascii="Comic Sans MS" w:eastAsia="Times New Roman" w:hAnsi="Comic Sans MS" w:cs="Times New Roman"/>
          <w:color w:val="222222"/>
          <w:spacing w:val="3"/>
          <w:sz w:val="36"/>
          <w:szCs w:val="36"/>
          <w:lang w:eastAsia="ru-RU"/>
        </w:rPr>
        <w:t>С самого начала читатель вместе с героем-рассказчиком погружается в атмосферу холодного сырого страха, который будет сопровождать его на протяжении всего романа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lastRenderedPageBreak/>
        <w:t>Книга описывает истории странных людей, отличающихся от большинства, в каком-то смысле потерянных. Вроде бы ситуация, лежащая в основе сюжета, нереалистичная, герои весьма карикатурны, но ощущения обмана или какой-то сказочности все равно не возникает. В происходящее охотно верится, потому что эмоции, переживания, образы людей — они живые, настоящие.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Книга «Смерть — дело одинокое» весьма динамична, заскучать точно не получится (все-таки расследование убийств как-никак). Более того, особое удовольствие доставляют отсылки к классической литературе, музыке, кинематографу и произведениям самого </w:t>
      </w:r>
      <w:proofErr w:type="spellStart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Рэя</w:t>
      </w:r>
      <w:proofErr w:type="spellEnd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 </w:t>
      </w:r>
      <w:proofErr w:type="spellStart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Брэдбери</w:t>
      </w:r>
      <w:proofErr w:type="spellEnd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.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Для меня это очень и очень талантливое произведение с интересным, непредсказуемым сюжетом, красивым, понятным литературным языком и рассуждениями о смысле жизни и страхе смерти.</w:t>
      </w:r>
    </w:p>
    <w:p w:rsidR="00F66874" w:rsidRPr="00F66874" w:rsidRDefault="00F66874" w:rsidP="00F66874">
      <w:pPr>
        <w:shd w:val="clear" w:color="auto" w:fill="FFFFFF"/>
        <w:spacing w:before="600" w:after="225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2. «Изо», Евгения Басова</w:t>
      </w:r>
    </w:p>
    <w:p w:rsidR="00F66874" w:rsidRPr="00F66874" w:rsidRDefault="00F66874" w:rsidP="00F66874">
      <w:pPr>
        <w:shd w:val="clear" w:color="auto" w:fill="FFFFFF"/>
        <w:spacing w:before="315" w:after="240" w:line="240" w:lineRule="auto"/>
        <w:ind w:left="-567"/>
        <w:jc w:val="both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>Ксения, 16 лет: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Это повесть про девочку Свету. Она художница и рисует кошек. Мама Светы постоянно сравнивает ее с другими девочками. Вторая героиня — Катя, девочка, непохожая на остальных и живущая в очень бедной семье. Они подруги, но странная Катя не нравится маме Светы.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Довольно мрачная история, нагоняющая тоску. Сюжет которой, возможно, будет понятен не всем, даже мне пришлось еще неделю размышлять над тем, что хотел </w:t>
      </w: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lastRenderedPageBreak/>
        <w:t>сказать автор. А автор затронул важнейшую тему современности: как человек зависит от других и как подавляет в себе свою уникальность. Ну и, конечно же, банальную, но не менее важную тему взаимоотношений родителей и детей — к чему приводит неуверенность и зависимость от родителей, перерастающая в зависимость от других людей?</w:t>
      </w:r>
    </w:p>
    <w:p w:rsidR="00F66874" w:rsidRPr="00F66874" w:rsidRDefault="00F66874" w:rsidP="00F66874">
      <w:pPr>
        <w:shd w:val="clear" w:color="auto" w:fill="FFFFFF"/>
        <w:spacing w:before="600" w:after="225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3. «На Западном фронте без перемен», Эрих Мария Ремарк</w:t>
      </w:r>
    </w:p>
    <w:p w:rsidR="00F66874" w:rsidRPr="00F66874" w:rsidRDefault="00F66874" w:rsidP="00F66874">
      <w:pPr>
        <w:shd w:val="clear" w:color="auto" w:fill="FFFFFF"/>
        <w:spacing w:before="315" w:after="240" w:line="240" w:lineRule="auto"/>
        <w:ind w:left="-567"/>
        <w:jc w:val="both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>Сергей, 16 лет: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Эрих Мария Ремарк написал книгу о людях, переживших Первую мировую войну. Здесь нет места героизму, тут только смерть, ужас и небольшое местечко для настоящей мужской дружбы. Пауль, главный герой, сталкивается с обстрелами, смертью близких и нищетой. Он думает, что все это лишь чья-то злая шутка над человечеством, но из-за этого они больше никому не нужны.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Герои книги живут войной, они умеют только это. Пауль, служивший с первого дня, понимает, что жизнь для него закончена. Молодые новобранцы могут дальше пойти учиться, старики уже свое место нашли, у них есть работа после. А у них, потерянного поколения, теперь есть только кошмары.</w:t>
      </w:r>
    </w:p>
    <w:p w:rsidR="00F66874" w:rsidRPr="00F66874" w:rsidRDefault="00F66874" w:rsidP="00F66874">
      <w:pPr>
        <w:shd w:val="clear" w:color="auto" w:fill="FFFFFF"/>
        <w:spacing w:before="600" w:after="225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4. «Портрет Дориана Грея», Оскар Уайльд</w:t>
      </w:r>
    </w:p>
    <w:p w:rsidR="00F66874" w:rsidRPr="00F66874" w:rsidRDefault="00F66874" w:rsidP="00F66874">
      <w:pPr>
        <w:shd w:val="clear" w:color="auto" w:fill="FFFFFF"/>
        <w:spacing w:before="315" w:after="240" w:line="240" w:lineRule="auto"/>
        <w:ind w:left="-567"/>
        <w:jc w:val="both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>Анна, 18 лет: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lastRenderedPageBreak/>
        <w:t>С этой книгой я познакомилась, когда мне было 14–15 лет. Я не имела никакого представления ни о ее содержании, ни о самом авторе, но название откуда-то знала. Поэтому, увидев красивое издание в твердой обложке, я решила, что пришло время прочесть эту книгу.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Не помню, скоро ли я начала ее читать, но точно помню, что остановиться не могла. Я читала столько, сколько хватало сил. Тогда я еще не делала пометок в книгах, но выписывала цитаты.</w:t>
      </w:r>
    </w:p>
    <w:p w:rsidR="00F66874" w:rsidRPr="00F66874" w:rsidRDefault="00F66874" w:rsidP="00F66874">
      <w:pPr>
        <w:shd w:val="clear" w:color="auto" w:fill="FFFFFF"/>
        <w:spacing w:before="600" w:after="60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3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3"/>
          <w:sz w:val="36"/>
          <w:szCs w:val="36"/>
          <w:lang w:eastAsia="ru-RU"/>
        </w:rPr>
        <w:t>Из «Портрета Дориана Грея» у меня выписано несколько страниц цитат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Первое, что меня восхищает в этой книге, — это язык. Очень красивые сравнительные обороты, метафоры, невероятно точные и необычные эпитеты </w:t>
      </w:r>
      <w:proofErr w:type="spellStart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Уйальда</w:t>
      </w:r>
      <w:proofErr w:type="spellEnd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 — что-то совершенно уникальное и крайне привлекательное.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Следующее — это персонажи, которые казались нетипичными, запоминающимися. Чего только стоят монологи лорда Генри… С ним сложно согласиться во всем, но этот герой высказывает те мысли, которые обычно не принимаются обществом, и это поражает. Точно помню, как меня восхищали его речи о красоте и молодости.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С детства у многих из нас есть четкая установка, что красота — это не главное, и это будто приводит к выводу, что красота не важна. Но мне эта идея всегда </w:t>
      </w: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lastRenderedPageBreak/>
        <w:t>казалась странной. Да и утверждать, что эстетика не имеет никакого значения в восприятии людей друг другом, было бы наивно. Именно поэтому идеи лорда Генри (которые на самом деле во многом и идеи Оскара Уайльда) привлекли и заинтересовали меня: он высказал то, о чем я думала, но о чем принято говорить скорее в негативном ключе.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Ох, могу бесконечно говорить об этом произведении. И столько же перечитывать «Портрет Дориана Грея». Это очень красивая и сюжетно интересная книга, которая оказалась у меня в нужный момент.</w:t>
      </w:r>
    </w:p>
    <w:p w:rsidR="00F66874" w:rsidRPr="00F66874" w:rsidRDefault="00F66874" w:rsidP="00F66874">
      <w:pPr>
        <w:shd w:val="clear" w:color="auto" w:fill="FFFFFF"/>
        <w:spacing w:before="600" w:after="225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 xml:space="preserve">5. «Жутко громко и запредельно близко», Джонатан </w:t>
      </w:r>
      <w:proofErr w:type="spellStart"/>
      <w:r w:rsidRPr="00F66874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Сафран</w:t>
      </w:r>
      <w:proofErr w:type="spellEnd"/>
      <w:r w:rsidRPr="00F66874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 xml:space="preserve"> </w:t>
      </w:r>
      <w:proofErr w:type="spellStart"/>
      <w:r w:rsidRPr="00F66874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Фоер</w:t>
      </w:r>
      <w:proofErr w:type="spellEnd"/>
    </w:p>
    <w:p w:rsidR="00F66874" w:rsidRPr="00F66874" w:rsidRDefault="00F66874" w:rsidP="00F66874">
      <w:pPr>
        <w:shd w:val="clear" w:color="auto" w:fill="FFFFFF"/>
        <w:spacing w:before="315" w:after="240" w:line="240" w:lineRule="auto"/>
        <w:ind w:left="-567"/>
        <w:jc w:val="both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>Лиза, 18 лет: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Эту книгу я впервые увидела на книжной полке у сестры. На обложке был 9-летний мальчик. Как я узнала позже, его зовут Оскар. У него расстройство аутистического спектра. Его отец погиб 11 сентября 2001 года во время теракта в башнях-близнецах.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Сюжет книги вертится вокруг переживаний мальчика, который потерял отца. До своей гибели папа Оскара часто устраивал сыну </w:t>
      </w:r>
      <w:proofErr w:type="spellStart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квесты</w:t>
      </w:r>
      <w:proofErr w:type="spellEnd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. Так, возможно, случилось и после теракта. Школьник нашел конверт с фамилией и подумал, что папа оставил ему еще одно детективное задание. Оскар решил обойти весь Нью-Йорк, чтобы отыскать человека, фамилия которого была написана на том конверте.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lastRenderedPageBreak/>
        <w:t>Мне понравилось, что 9-летний мальчик непринужденно, местами наивно делится с читателем своими мыслями. При этом в книге подняты довольно серьезные темы, которые дадут почву для размышлений не только подросткам, но и взрослым.</w:t>
      </w:r>
    </w:p>
    <w:p w:rsidR="00F66874" w:rsidRPr="00F66874" w:rsidRDefault="00F66874" w:rsidP="00F66874">
      <w:pPr>
        <w:shd w:val="clear" w:color="auto" w:fill="FFFFFF"/>
        <w:spacing w:before="600" w:after="225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6. «</w:t>
      </w:r>
      <w:proofErr w:type="spellStart"/>
      <w:r w:rsidRPr="00F66874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Траун</w:t>
      </w:r>
      <w:proofErr w:type="spellEnd"/>
      <w:r w:rsidRPr="00F66874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 xml:space="preserve">. Измена», Тимоти </w:t>
      </w:r>
      <w:proofErr w:type="spellStart"/>
      <w:r w:rsidRPr="00F66874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Зан</w:t>
      </w:r>
      <w:proofErr w:type="spellEnd"/>
    </w:p>
    <w:p w:rsidR="00F66874" w:rsidRPr="00F66874" w:rsidRDefault="00F66874" w:rsidP="00F66874">
      <w:pPr>
        <w:shd w:val="clear" w:color="auto" w:fill="FFFFFF"/>
        <w:spacing w:before="315" w:after="240" w:line="240" w:lineRule="auto"/>
        <w:ind w:left="-567"/>
        <w:jc w:val="both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>Сергей, 16 лет: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Многие люди уверены, что «Звездные войны», как и большая часть фантастики, это не более чем детские сказки. Тимоти </w:t>
      </w:r>
      <w:proofErr w:type="spellStart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Зан</w:t>
      </w:r>
      <w:proofErr w:type="spellEnd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, признанный гений фантастики, считает совершенно иначе. Цикл книг о гранд-адмирале </w:t>
      </w:r>
      <w:proofErr w:type="spellStart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Трауне</w:t>
      </w:r>
      <w:proofErr w:type="spellEnd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 доказывает, что «Звездные войны» могут давать пищу для размышления всем возрастам. В целом </w:t>
      </w:r>
      <w:proofErr w:type="spellStart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Траун</w:t>
      </w:r>
      <w:proofErr w:type="spellEnd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 представляет собой не столько персонажа фантастики, сколько героя, на которого надо равняться.</w:t>
      </w:r>
    </w:p>
    <w:p w:rsidR="00F66874" w:rsidRPr="00F66874" w:rsidRDefault="00F66874" w:rsidP="00F66874">
      <w:pPr>
        <w:shd w:val="clear" w:color="auto" w:fill="FFFFFF"/>
        <w:spacing w:before="600" w:after="225" w:line="240" w:lineRule="auto"/>
        <w:ind w:left="-567"/>
        <w:jc w:val="both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7. «</w:t>
      </w:r>
      <w:proofErr w:type="spellStart"/>
      <w:r w:rsidRPr="00F66874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Вечники</w:t>
      </w:r>
      <w:proofErr w:type="spellEnd"/>
      <w:r w:rsidRPr="00F66874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 xml:space="preserve">», Елена </w:t>
      </w:r>
      <w:proofErr w:type="spellStart"/>
      <w:r w:rsidRPr="00F66874">
        <w:rPr>
          <w:rFonts w:ascii="Comic Sans MS" w:eastAsia="Times New Roman" w:hAnsi="Comic Sans MS" w:cs="Times New Roman"/>
          <w:b/>
          <w:bCs/>
          <w:color w:val="222222"/>
          <w:spacing w:val="2"/>
          <w:sz w:val="36"/>
          <w:szCs w:val="36"/>
          <w:lang w:eastAsia="ru-RU"/>
        </w:rPr>
        <w:t>Булганова</w:t>
      </w:r>
      <w:proofErr w:type="spellEnd"/>
    </w:p>
    <w:p w:rsidR="00F66874" w:rsidRPr="00F66874" w:rsidRDefault="00F66874" w:rsidP="00F66874">
      <w:pPr>
        <w:shd w:val="clear" w:color="auto" w:fill="FFFFFF"/>
        <w:spacing w:before="315" w:after="240" w:line="240" w:lineRule="auto"/>
        <w:ind w:left="-567"/>
        <w:jc w:val="both"/>
        <w:textAlignment w:val="baseline"/>
        <w:outlineLvl w:val="3"/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b/>
          <w:bCs/>
          <w:color w:val="222222"/>
          <w:spacing w:val="3"/>
          <w:sz w:val="36"/>
          <w:szCs w:val="36"/>
          <w:lang w:eastAsia="ru-RU"/>
        </w:rPr>
        <w:t>Ксения, 16 лет: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Это серия из трех книг («Книга воды», «Книга огня» и «Книга земли»), и она настолько яркая и впечатляющая, что я советую прочитать ее каждому (не только подросткам, но и взрослым серьезным людям), чтобы задуматься: жить вечно — полезный дар или ужасное проклятие?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Сюжет у нее такой: десять лет назад девочка Лида с мамой ехали на море. Их поезд попал в страшную </w:t>
      </w: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lastRenderedPageBreak/>
        <w:t>аварию. Мама буквально вымолила Лиду из рук смерти. Прошло много лет, они переехали в Санкт-Петербург. Лида — изгой. Все ее боятся, хотя внешне девочка очень красивая. Проблемы исходят изнутри: она не знает, кто она на самом деле, не знает, с чем ей предстоит столкнуться в будущем.</w:t>
      </w:r>
    </w:p>
    <w:p w:rsidR="00F66874" w:rsidRPr="00F66874" w:rsidRDefault="00F66874" w:rsidP="00F66874">
      <w:pPr>
        <w:shd w:val="clear" w:color="auto" w:fill="FFFFFF"/>
        <w:spacing w:before="600" w:after="600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3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3"/>
          <w:sz w:val="36"/>
          <w:szCs w:val="36"/>
          <w:lang w:eastAsia="ru-RU"/>
        </w:rPr>
        <w:t>На Лиду ложатся серьезные проблемы вечной жизни, которые не каждому под силу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Читая про взаимоотношения героев этих книг, невозможно не переживать. Были моменты, когда я невольно вслух рассуждала об их поведении, поступках и мотивации, по несколько раз перечитывала некоторые реплики.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Иногда герои поступают нелогично, даже глупо. Обычно я очень разочаровывалась, обижалась и переставала читать книгу. Но желание узнать, что же будет дальше, было сильнее обиды. К тому же я понимала, что герои — подростки. Они проходят через первые отношения, предательства, через первую любовь!</w:t>
      </w:r>
    </w:p>
    <w:p w:rsidR="00F66874" w:rsidRPr="00F66874" w:rsidRDefault="00F66874" w:rsidP="00F66874">
      <w:pPr>
        <w:shd w:val="clear" w:color="auto" w:fill="FFFFFF"/>
        <w:spacing w:after="165" w:line="240" w:lineRule="auto"/>
        <w:ind w:left="-567"/>
        <w:jc w:val="both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 xml:space="preserve">Ведь какими бы ни были персонажи книг Елены </w:t>
      </w:r>
      <w:proofErr w:type="spellStart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Булгановой</w:t>
      </w:r>
      <w:proofErr w:type="spellEnd"/>
      <w:r w:rsidRPr="00F66874"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  <w:t>, плохими или хорошими, немного глупыми или всегда поступающими правильно (что тоже немного раздражает), они научили меня тому, чему нужно научить каждого человека независимо от возраста. Они научили меня ценить жизнь.</w:t>
      </w:r>
    </w:p>
    <w:p w:rsidR="00F66874" w:rsidRPr="00F66874" w:rsidRDefault="00F66874" w:rsidP="00F66874">
      <w:pPr>
        <w:shd w:val="clear" w:color="auto" w:fill="FFFFFF"/>
        <w:spacing w:after="165" w:line="240" w:lineRule="auto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</w:p>
    <w:p w:rsidR="00F66874" w:rsidRPr="00F66874" w:rsidRDefault="00F66874" w:rsidP="00F66874">
      <w:pPr>
        <w:shd w:val="clear" w:color="auto" w:fill="FFFFFF"/>
        <w:spacing w:after="165" w:line="240" w:lineRule="auto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</w:p>
    <w:p w:rsidR="00F66874" w:rsidRPr="00F66874" w:rsidRDefault="00F66874" w:rsidP="00F66874">
      <w:pPr>
        <w:shd w:val="clear" w:color="auto" w:fill="FFFFFF"/>
        <w:spacing w:after="165" w:line="240" w:lineRule="auto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</w:p>
    <w:p w:rsidR="00F66874" w:rsidRPr="00F66874" w:rsidRDefault="00F66874" w:rsidP="00F66874">
      <w:pPr>
        <w:shd w:val="clear" w:color="auto" w:fill="FFFFFF"/>
        <w:spacing w:after="165" w:line="240" w:lineRule="auto"/>
        <w:textAlignment w:val="baseline"/>
        <w:rPr>
          <w:rFonts w:ascii="Comic Sans MS" w:eastAsia="Times New Roman" w:hAnsi="Comic Sans MS" w:cs="Times New Roman"/>
          <w:color w:val="222222"/>
          <w:spacing w:val="5"/>
          <w:sz w:val="36"/>
          <w:szCs w:val="36"/>
          <w:lang w:eastAsia="ru-RU"/>
        </w:rPr>
      </w:pPr>
    </w:p>
    <w:p w:rsidR="00F66874" w:rsidRPr="00F66874" w:rsidRDefault="00F66874" w:rsidP="00F66874">
      <w:pPr>
        <w:rPr>
          <w:rFonts w:ascii="Comic Sans MS" w:hAnsi="Comic Sans MS"/>
          <w:b/>
          <w:sz w:val="36"/>
          <w:szCs w:val="36"/>
        </w:rPr>
      </w:pPr>
      <w:r w:rsidRPr="00F66874">
        <w:rPr>
          <w:rFonts w:ascii="Comic Sans MS" w:hAnsi="Comic Sans MS"/>
          <w:b/>
          <w:sz w:val="36"/>
          <w:szCs w:val="36"/>
        </w:rPr>
        <w:t>Книги, которые посоветовали прочесть герои этой статьи:</w:t>
      </w:r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>«Дом, в котором…», Мариам Петросян</w:t>
      </w:r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>«Хранители детства», Уильям Джойс</w:t>
      </w:r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>«Голодные игры», Сьюзен Коллинз</w:t>
      </w:r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 xml:space="preserve">«Первому игроку приготовиться», Эрнест </w:t>
      </w:r>
      <w:proofErr w:type="spellStart"/>
      <w:r w:rsidRPr="00F66874">
        <w:rPr>
          <w:rFonts w:ascii="Comic Sans MS" w:hAnsi="Comic Sans MS"/>
          <w:sz w:val="36"/>
          <w:szCs w:val="36"/>
        </w:rPr>
        <w:t>Клайн</w:t>
      </w:r>
      <w:proofErr w:type="spellEnd"/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 xml:space="preserve">«Дьявол всегда здесь», Дональд </w:t>
      </w:r>
      <w:proofErr w:type="spellStart"/>
      <w:r w:rsidRPr="00F66874">
        <w:rPr>
          <w:rFonts w:ascii="Comic Sans MS" w:hAnsi="Comic Sans MS"/>
          <w:sz w:val="36"/>
          <w:szCs w:val="36"/>
        </w:rPr>
        <w:t>Рэй</w:t>
      </w:r>
      <w:proofErr w:type="spellEnd"/>
      <w:r w:rsidRPr="00F6687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F66874">
        <w:rPr>
          <w:rFonts w:ascii="Comic Sans MS" w:hAnsi="Comic Sans MS"/>
          <w:sz w:val="36"/>
          <w:szCs w:val="36"/>
        </w:rPr>
        <w:t>Поллок</w:t>
      </w:r>
      <w:proofErr w:type="spellEnd"/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>«Маленький принц», Антуан де Сент-Экзюпери</w:t>
      </w:r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 xml:space="preserve">«Дом из зеленого стекла», </w:t>
      </w:r>
      <w:proofErr w:type="spellStart"/>
      <w:r w:rsidRPr="00F66874">
        <w:rPr>
          <w:rFonts w:ascii="Comic Sans MS" w:hAnsi="Comic Sans MS"/>
          <w:sz w:val="36"/>
          <w:szCs w:val="36"/>
        </w:rPr>
        <w:t>Кейт</w:t>
      </w:r>
      <w:proofErr w:type="spellEnd"/>
      <w:r w:rsidRPr="00F6687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F66874">
        <w:rPr>
          <w:rFonts w:ascii="Comic Sans MS" w:hAnsi="Comic Sans MS"/>
          <w:sz w:val="36"/>
          <w:szCs w:val="36"/>
        </w:rPr>
        <w:t>Милфорд</w:t>
      </w:r>
      <w:proofErr w:type="spellEnd"/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>«Пикник на обочине», братья Стругацкие</w:t>
      </w:r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>«История, конца которой нет», Михаэль Энде</w:t>
      </w:r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>«</w:t>
      </w:r>
      <w:proofErr w:type="spellStart"/>
      <w:r w:rsidRPr="00F66874">
        <w:rPr>
          <w:rFonts w:ascii="Comic Sans MS" w:hAnsi="Comic Sans MS"/>
          <w:sz w:val="36"/>
          <w:szCs w:val="36"/>
        </w:rPr>
        <w:t>Манюня</w:t>
      </w:r>
      <w:proofErr w:type="spellEnd"/>
      <w:r w:rsidRPr="00F66874">
        <w:rPr>
          <w:rFonts w:ascii="Comic Sans MS" w:hAnsi="Comic Sans MS"/>
          <w:sz w:val="36"/>
          <w:szCs w:val="36"/>
        </w:rPr>
        <w:t xml:space="preserve">», </w:t>
      </w:r>
      <w:proofErr w:type="spellStart"/>
      <w:r w:rsidRPr="00F66874">
        <w:rPr>
          <w:rFonts w:ascii="Comic Sans MS" w:hAnsi="Comic Sans MS"/>
          <w:sz w:val="36"/>
          <w:szCs w:val="36"/>
        </w:rPr>
        <w:t>Наринэ</w:t>
      </w:r>
      <w:proofErr w:type="spellEnd"/>
      <w:r w:rsidRPr="00F6687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F66874">
        <w:rPr>
          <w:rFonts w:ascii="Comic Sans MS" w:hAnsi="Comic Sans MS"/>
          <w:sz w:val="36"/>
          <w:szCs w:val="36"/>
        </w:rPr>
        <w:t>Абгарян</w:t>
      </w:r>
      <w:proofErr w:type="spellEnd"/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>«Гарри Поттер», Джоан Роулинг</w:t>
      </w:r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 xml:space="preserve">«Побег из библиотеки мистера </w:t>
      </w:r>
      <w:proofErr w:type="spellStart"/>
      <w:r w:rsidRPr="00F66874">
        <w:rPr>
          <w:rFonts w:ascii="Comic Sans MS" w:hAnsi="Comic Sans MS"/>
          <w:sz w:val="36"/>
          <w:szCs w:val="36"/>
        </w:rPr>
        <w:t>Лимончелло</w:t>
      </w:r>
      <w:proofErr w:type="spellEnd"/>
      <w:r w:rsidRPr="00F66874">
        <w:rPr>
          <w:rFonts w:ascii="Comic Sans MS" w:hAnsi="Comic Sans MS"/>
          <w:sz w:val="36"/>
          <w:szCs w:val="36"/>
        </w:rPr>
        <w:t xml:space="preserve">», Крис </w:t>
      </w:r>
      <w:proofErr w:type="spellStart"/>
      <w:r w:rsidRPr="00F66874">
        <w:rPr>
          <w:rFonts w:ascii="Comic Sans MS" w:hAnsi="Comic Sans MS"/>
          <w:sz w:val="36"/>
          <w:szCs w:val="36"/>
        </w:rPr>
        <w:t>Грабенстейн</w:t>
      </w:r>
      <w:proofErr w:type="spellEnd"/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 xml:space="preserve">«Я не тормоз», Нина </w:t>
      </w:r>
      <w:proofErr w:type="spellStart"/>
      <w:r w:rsidRPr="00F66874">
        <w:rPr>
          <w:rFonts w:ascii="Comic Sans MS" w:hAnsi="Comic Sans MS"/>
          <w:sz w:val="36"/>
          <w:szCs w:val="36"/>
        </w:rPr>
        <w:t>Дашевская</w:t>
      </w:r>
      <w:proofErr w:type="spellEnd"/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 xml:space="preserve">«Дом странных детей», </w:t>
      </w:r>
      <w:proofErr w:type="spellStart"/>
      <w:r w:rsidRPr="00F66874">
        <w:rPr>
          <w:rFonts w:ascii="Comic Sans MS" w:hAnsi="Comic Sans MS"/>
          <w:sz w:val="36"/>
          <w:szCs w:val="36"/>
        </w:rPr>
        <w:t>Ренсом</w:t>
      </w:r>
      <w:proofErr w:type="spellEnd"/>
      <w:r w:rsidRPr="00F6687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F66874">
        <w:rPr>
          <w:rFonts w:ascii="Comic Sans MS" w:hAnsi="Comic Sans MS"/>
          <w:sz w:val="36"/>
          <w:szCs w:val="36"/>
        </w:rPr>
        <w:t>Риггз</w:t>
      </w:r>
      <w:proofErr w:type="spellEnd"/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>«Бумажные города», Джон Грин</w:t>
      </w:r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 xml:space="preserve">«Перси Джексон», </w:t>
      </w:r>
      <w:proofErr w:type="spellStart"/>
      <w:r w:rsidRPr="00F66874">
        <w:rPr>
          <w:rFonts w:ascii="Comic Sans MS" w:hAnsi="Comic Sans MS"/>
          <w:sz w:val="36"/>
          <w:szCs w:val="36"/>
        </w:rPr>
        <w:t>Рик</w:t>
      </w:r>
      <w:proofErr w:type="spellEnd"/>
      <w:r w:rsidRPr="00F6687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F66874">
        <w:rPr>
          <w:rFonts w:ascii="Comic Sans MS" w:hAnsi="Comic Sans MS"/>
          <w:sz w:val="36"/>
          <w:szCs w:val="36"/>
        </w:rPr>
        <w:t>Риордан</w:t>
      </w:r>
      <w:proofErr w:type="spellEnd"/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 xml:space="preserve">«Вице-президент </w:t>
      </w:r>
      <w:proofErr w:type="spellStart"/>
      <w:r w:rsidRPr="00F66874">
        <w:rPr>
          <w:rFonts w:ascii="Comic Sans MS" w:hAnsi="Comic Sans MS"/>
          <w:sz w:val="36"/>
          <w:szCs w:val="36"/>
        </w:rPr>
        <w:t>Бэрр</w:t>
      </w:r>
      <w:proofErr w:type="spellEnd"/>
      <w:r w:rsidRPr="00F66874">
        <w:rPr>
          <w:rFonts w:ascii="Comic Sans MS" w:hAnsi="Comic Sans MS"/>
          <w:sz w:val="36"/>
          <w:szCs w:val="36"/>
        </w:rPr>
        <w:t>», Гор Видал</w:t>
      </w:r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lastRenderedPageBreak/>
        <w:t xml:space="preserve">«День </w:t>
      </w:r>
      <w:proofErr w:type="spellStart"/>
      <w:r w:rsidRPr="00F66874">
        <w:rPr>
          <w:rFonts w:ascii="Comic Sans MS" w:hAnsi="Comic Sans MS"/>
          <w:sz w:val="36"/>
          <w:szCs w:val="36"/>
        </w:rPr>
        <w:t>триффидов</w:t>
      </w:r>
      <w:proofErr w:type="spellEnd"/>
      <w:r w:rsidRPr="00F66874">
        <w:rPr>
          <w:rFonts w:ascii="Comic Sans MS" w:hAnsi="Comic Sans MS"/>
          <w:sz w:val="36"/>
          <w:szCs w:val="36"/>
        </w:rPr>
        <w:t xml:space="preserve">», Джон </w:t>
      </w:r>
      <w:proofErr w:type="spellStart"/>
      <w:r w:rsidRPr="00F66874">
        <w:rPr>
          <w:rFonts w:ascii="Comic Sans MS" w:hAnsi="Comic Sans MS"/>
          <w:sz w:val="36"/>
          <w:szCs w:val="36"/>
        </w:rPr>
        <w:t>Уиндем</w:t>
      </w:r>
      <w:proofErr w:type="spellEnd"/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 xml:space="preserve">«451 градус по фаренгейту», </w:t>
      </w:r>
      <w:proofErr w:type="spellStart"/>
      <w:r w:rsidRPr="00F66874">
        <w:rPr>
          <w:rFonts w:ascii="Comic Sans MS" w:hAnsi="Comic Sans MS"/>
          <w:sz w:val="36"/>
          <w:szCs w:val="36"/>
        </w:rPr>
        <w:t>Рэй</w:t>
      </w:r>
      <w:proofErr w:type="spellEnd"/>
      <w:r w:rsidRPr="00F6687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F66874">
        <w:rPr>
          <w:rFonts w:ascii="Comic Sans MS" w:hAnsi="Comic Sans MS"/>
          <w:sz w:val="36"/>
          <w:szCs w:val="36"/>
        </w:rPr>
        <w:t>Брэдбери</w:t>
      </w:r>
      <w:proofErr w:type="spellEnd"/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>«100 шкафов», Натан Уилсон</w:t>
      </w:r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 xml:space="preserve">«Секретные дневники Улисса Мура», </w:t>
      </w:r>
      <w:proofErr w:type="spellStart"/>
      <w:r w:rsidRPr="00F66874">
        <w:rPr>
          <w:rFonts w:ascii="Comic Sans MS" w:hAnsi="Comic Sans MS"/>
          <w:sz w:val="36"/>
          <w:szCs w:val="36"/>
        </w:rPr>
        <w:t>Пьердоменико</w:t>
      </w:r>
      <w:proofErr w:type="spellEnd"/>
      <w:r w:rsidRPr="00F66874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F66874">
        <w:rPr>
          <w:rFonts w:ascii="Comic Sans MS" w:hAnsi="Comic Sans MS"/>
          <w:sz w:val="36"/>
          <w:szCs w:val="36"/>
        </w:rPr>
        <w:t>Баккаларио</w:t>
      </w:r>
      <w:proofErr w:type="spellEnd"/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>«Трое в лодке, не считая собаки», Джером К. Джером</w:t>
      </w:r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 xml:space="preserve">«Джордж и тайны Вселенной», Стивен </w:t>
      </w:r>
      <w:proofErr w:type="spellStart"/>
      <w:r w:rsidRPr="00F66874">
        <w:rPr>
          <w:rFonts w:ascii="Comic Sans MS" w:hAnsi="Comic Sans MS"/>
          <w:sz w:val="36"/>
          <w:szCs w:val="36"/>
        </w:rPr>
        <w:t>Хокинг</w:t>
      </w:r>
      <w:proofErr w:type="spellEnd"/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>«Принц и нищий», Марк Твен</w:t>
      </w:r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 xml:space="preserve">«Голова профессора </w:t>
      </w:r>
      <w:proofErr w:type="spellStart"/>
      <w:r w:rsidRPr="00F66874">
        <w:rPr>
          <w:rFonts w:ascii="Comic Sans MS" w:hAnsi="Comic Sans MS"/>
          <w:sz w:val="36"/>
          <w:szCs w:val="36"/>
        </w:rPr>
        <w:t>Доуэля</w:t>
      </w:r>
      <w:proofErr w:type="spellEnd"/>
      <w:r w:rsidRPr="00F66874">
        <w:rPr>
          <w:rFonts w:ascii="Comic Sans MS" w:hAnsi="Comic Sans MS"/>
          <w:sz w:val="36"/>
          <w:szCs w:val="36"/>
        </w:rPr>
        <w:t>», Александр Беляев</w:t>
      </w:r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>«Собачье сердце», Михаил Булгаков</w:t>
      </w:r>
    </w:p>
    <w:p w:rsidR="00F66874" w:rsidRPr="00F66874" w:rsidRDefault="00F66874" w:rsidP="00F66874">
      <w:pPr>
        <w:rPr>
          <w:rFonts w:ascii="Comic Sans MS" w:hAnsi="Comic Sans MS"/>
          <w:sz w:val="36"/>
          <w:szCs w:val="36"/>
        </w:rPr>
      </w:pPr>
      <w:r w:rsidRPr="00F66874">
        <w:rPr>
          <w:rFonts w:ascii="Comic Sans MS" w:hAnsi="Comic Sans MS"/>
          <w:sz w:val="36"/>
          <w:szCs w:val="36"/>
        </w:rPr>
        <w:t xml:space="preserve">«Ходячий замок», Диана </w:t>
      </w:r>
      <w:proofErr w:type="spellStart"/>
      <w:r w:rsidRPr="00F66874">
        <w:rPr>
          <w:rFonts w:ascii="Comic Sans MS" w:hAnsi="Comic Sans MS"/>
          <w:sz w:val="36"/>
          <w:szCs w:val="36"/>
        </w:rPr>
        <w:t>Уинн</w:t>
      </w:r>
      <w:proofErr w:type="spellEnd"/>
      <w:r w:rsidRPr="00F66874">
        <w:rPr>
          <w:rFonts w:ascii="Comic Sans MS" w:hAnsi="Comic Sans MS"/>
          <w:sz w:val="36"/>
          <w:szCs w:val="36"/>
        </w:rPr>
        <w:t xml:space="preserve"> Джонс</w:t>
      </w:r>
    </w:p>
    <w:p w:rsidR="00F66874" w:rsidRPr="00A02B86" w:rsidRDefault="00F66874" w:rsidP="00F66874">
      <w:pPr>
        <w:rPr>
          <w:rFonts w:ascii="Comic Sans MS" w:hAnsi="Comic Sans MS"/>
          <w:sz w:val="36"/>
          <w:szCs w:val="36"/>
        </w:rPr>
      </w:pPr>
    </w:p>
    <w:p w:rsidR="00F66874" w:rsidRDefault="00F66874" w:rsidP="00F66874">
      <w:pPr>
        <w:rPr>
          <w:rFonts w:ascii="Comic Sans MS" w:hAnsi="Comic Sans MS"/>
          <w:sz w:val="36"/>
          <w:szCs w:val="36"/>
        </w:rPr>
      </w:pPr>
    </w:p>
    <w:p w:rsidR="00492165" w:rsidRDefault="00492165"/>
    <w:sectPr w:rsidR="00492165" w:rsidSect="00F6687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5C"/>
    <w:rsid w:val="00492165"/>
    <w:rsid w:val="00F66874"/>
    <w:rsid w:val="00FA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3646"/>
  <w15:chartTrackingRefBased/>
  <w15:docId w15:val="{1E596E67-BD21-4ED7-BDC8-D0C287A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SCH1_5</dc:creator>
  <cp:keywords/>
  <dc:description/>
  <cp:lastModifiedBy>SCH1_5</cp:lastModifiedBy>
  <cp:revision>2</cp:revision>
  <dcterms:created xsi:type="dcterms:W3CDTF">2021-12-19T15:48:00Z</dcterms:created>
  <dcterms:modified xsi:type="dcterms:W3CDTF">2021-12-19T15:49:00Z</dcterms:modified>
</cp:coreProperties>
</file>